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jc w:val="center"/>
        <w:rPr>
          <w:rFonts w:ascii="Times New Roman" w:cs="Times New Roman" w:eastAsia="Times New Roman" w:hAnsi="Times New Roman"/>
          <w:b w:val="1"/>
          <w:sz w:val="28"/>
          <w:szCs w:val="28"/>
        </w:rPr>
      </w:pPr>
      <w:bookmarkStart w:colFirst="0" w:colLast="0" w:name="_hi6gdvyuryu1" w:id="0"/>
      <w:bookmarkEnd w:id="0"/>
      <w:r w:rsidDel="00000000" w:rsidR="00000000" w:rsidRPr="00000000">
        <w:rPr>
          <w:rFonts w:ascii="Times New Roman" w:cs="Times New Roman" w:eastAsia="Times New Roman" w:hAnsi="Times New Roman"/>
          <w:b w:val="1"/>
          <w:sz w:val="28"/>
          <w:szCs w:val="28"/>
          <w:rtl w:val="0"/>
        </w:rPr>
        <w:t xml:space="preserve">Агентский договор</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_________________                                                                 «___» __________ 20__ г.</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с ограниченной ответственностью «______________________________________» в лице директора ______________________________________, действующего на основании Устава, именуемое в дальнейшем «Принципал», с одной стороны, и гражданин Российской Федерации ________________________________________________, паспорт: серия ________, No________, выданный ________________________, проживающий по адресу: ________________________________________________, именуемый в дальнейшем, именуемый в дальнейшем «Агент», с другой стороны, именуемые в дальнейшем «Стороны», заключили настоящий договор о нижеследующем:</w:t>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ПРЕДМЕТ ДОГОВОРА</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По настоящему договору Принципал поручает, а Агент берет на себя обязательство совершать от имени и за счет Принципала юридические и иные действия, указанные в п. 2.1 настоящего договора, а Принципал обязуется уплатить Агенту вознаграждение за выполнение этого поручения.</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ПРАВА И ОБЯЗАННОСТИ СТОРОН</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Агент обязуется от имени и за счет Принципала совершать следующие действия:</w:t>
      </w:r>
    </w:p>
    <w:p w:rsidR="00000000" w:rsidDel="00000000" w:rsidP="00000000" w:rsidRDefault="00000000" w:rsidRPr="00000000" w14:paraId="00000008">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осуществлять продажу товаров, переданных Принципалом;</w:t>
      </w:r>
    </w:p>
    <w:p w:rsidR="00000000" w:rsidDel="00000000" w:rsidP="00000000" w:rsidRDefault="00000000" w:rsidRPr="00000000" w14:paraId="00000009">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совершать иные действия по поручению Принципала.</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Агент обязан исполнить данное ему поручение в соответствии с указаниями Принципала. Указания Принципала должны быть правомерными, осуществимыми и конкретными.</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Агент обязан выполнять действия, указанные в п.2.1 договора, лично и не вправе заключать субагентские договоры с другими лицами.</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Агент обязан сообщать Принципалу по его требованию все сведения о ходе исполнения поручения.</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Все денежные средства, полученные Агентом от третьих лиц при осуществлении поручения Принципала, Агент обязан передавать Принципалу не позднее 3 дней со дня их получения.</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Агент несет ответственность за сохранность документов, имущества и материальных ценностей, полученных им от Принципала или третьих лиц в процессе исполнения настоящего договора.</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После исполнения или прекращения настоящего договора Агент обязан без промедления возвратить Принципалу доверенности, срок действия которых не истек, и представить отчет об исполнении поручения по утвержденной Принципалом форме (приложение № 1 к настоящему договору).</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Агент обязан также выполнять другие обязанности, которые в соответствии с настоящим договором или законом возлагаются на Агента.</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w:t>
      </w:r>
      <w:r w:rsidDel="00000000" w:rsidR="00000000" w:rsidRPr="00000000">
        <w:rPr>
          <w:rFonts w:ascii="Times New Roman" w:cs="Times New Roman" w:eastAsia="Times New Roman" w:hAnsi="Times New Roman"/>
          <w:b w:val="1"/>
          <w:sz w:val="24"/>
          <w:szCs w:val="24"/>
          <w:rtl w:val="0"/>
        </w:rPr>
        <w:t xml:space="preserve">Принципал обязан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 Выдать Агенту доверенность на совершение действий, указанных в п.2.1 настоящего договора.</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2.9.2. Обеспечить Агента всем необходимым для выполнения настоящего договора.</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2.9.3. После выполнения Агентом поручения по настоящему договору без промедления принять отчет Агента, все предоставленные им документы и все исполненное им в соответствии с настоящим договором.</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2.9.4. В течение 3-х дней после получения отчета Агента выплатить Агенту обусловленное п. 3.1 настоящего договора вознаграждение.</w:t>
      </w:r>
    </w:p>
    <w:p w:rsidR="00000000" w:rsidDel="00000000" w:rsidP="00000000" w:rsidRDefault="00000000" w:rsidRPr="00000000" w14:paraId="0000001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ПОРЯДОК РАСЧЕТОВ</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Вознаграждение Агента по настоящему договору составляет ______________(____________________________________________________) рублей.</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Вознаграждение выплачивается Агенту в следующем порядке: путем перечисления денежных средств на расчетный счет, указанный Агентом, в течение 3-х дней после предоставления отчета Агента Принципалу.</w:t>
      </w:r>
    </w:p>
    <w:p w:rsidR="00000000" w:rsidDel="00000000" w:rsidP="00000000" w:rsidRDefault="00000000" w:rsidRPr="00000000" w14:paraId="0000001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ОТВЕТСТВЕННОСТЬ ПО НАСТОЯЩЕМУ ДОГОВОРУ</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действующим законодательством.</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В случае утраты или не предоставления Принципалу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(стоимости утраченного или непереданного имущества и(или) суммы денежных средств).</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В случае несвоевременной выплаты Агенту причитающегося ему вознаграждения Принципал обязан уплатить Агенту пени в размере 1,5% от суммы долга за каждый день просрочки.</w:t>
      </w:r>
    </w:p>
    <w:p w:rsidR="00000000" w:rsidDel="00000000" w:rsidP="00000000" w:rsidRDefault="00000000" w:rsidRPr="00000000" w14:paraId="0000001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ФОРС-МАЖОР</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При наступлении обстоятельств, указанных в п.5.1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В случаях наступления обстоятельств, предусмотренных в п.5.1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Если наступившие обстоятельства, перечисленные в п.5.1 настоящего договора,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договора.</w:t>
      </w:r>
    </w:p>
    <w:p w:rsidR="00000000" w:rsidDel="00000000" w:rsidP="00000000" w:rsidRDefault="00000000" w:rsidRPr="00000000" w14:paraId="0000002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РАЗРЕШЕНИЕ СПОРОВ</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При неурегулировании в процессе переговоров спорных вопросов споры разрешаются в порядке, установленном действующим законодательством.</w:t>
      </w:r>
    </w:p>
    <w:p w:rsidR="00000000" w:rsidDel="00000000" w:rsidP="00000000" w:rsidRDefault="00000000" w:rsidRPr="00000000" w14:paraId="0000002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ИЗМЕНЕНИЕ И ПРЕКРАЩЕНИЕ ДОГОВОРА</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Принципал вправе в любое время отказаться от исполнения настоящего договора путем направления письменного уведомления Агенту за 5 дней. В случае отказа от настоящего договора Принципал обязан незамедлительно после направления уведомления Агенту распорядиться своим имуществом, находящимся в ведении Агента, и не позднее 3 дней произвести выплату причитающегося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Агент вправе в любое время отказаться от исполнения настоящего договора путем направления письменного уведомления Принципалу за 5 дней. Агент обязан принять меры, необходимые для обеспечения сохранности имущества Принципала. Принципал должен незамедлительно распорядиться своим, находящимся в ведении Агента имуществом, выплатить причитающееся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ЗАКЛЮЧИТЕЛЬНЫЕ ПОЛОЖЕНИЯ</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Во всем остальном, что не предусмотрено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Все уведомления и сообщения в рамках настоящего договора должны направляться сторонами друг другу в письменной форме.</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Настоящий договор вступает в силу с момента его подписания сторонами.</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Настоящий договор составлен в двух экземплярах, имеющих одинаковую юридическую силу, по одному экземпляру для каждой из сторон.</w:t>
      </w:r>
    </w:p>
    <w:p w:rsidR="00000000" w:rsidDel="00000000" w:rsidP="00000000" w:rsidRDefault="00000000" w:rsidRPr="00000000" w14:paraId="0000002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ЮРИДИЧЕСКИЕ АДРЕСА, РЕКВИЗИТЫ И ПОДПИСИ СТОРОН</w:t>
      </w:r>
    </w:p>
    <w:tbl>
      <w:tblPr>
        <w:tblStyle w:val="Table1"/>
        <w:tblW w:w="9030.0" w:type="dxa"/>
        <w:jc w:val="left"/>
        <w:tblInd w:w="100.0" w:type="pct"/>
        <w:tblLayout w:type="fixed"/>
        <w:tblLook w:val="0600"/>
      </w:tblPr>
      <w:tblGrid>
        <w:gridCol w:w="4227.899318697956"/>
        <w:gridCol w:w="4802.100681302044"/>
        <w:tblGridChange w:id="0">
          <w:tblGrid>
            <w:gridCol w:w="4227.899318697956"/>
            <w:gridCol w:w="4802.100681302044"/>
          </w:tblGrid>
        </w:tblGridChange>
      </w:tblGrid>
      <w:tr>
        <w:trPr>
          <w:trHeight w:val="6640" w:hRule="atLeast"/>
        </w:trPr>
        <w:tc>
          <w:tcPr>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Принципал</w:t>
            </w:r>
          </w:p>
          <w:p w:rsidR="00000000" w:rsidDel="00000000" w:rsidP="00000000" w:rsidRDefault="00000000" w:rsidRPr="00000000" w14:paraId="0000003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«______________________________________»</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_________________________________________,</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 _________________________________________,</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_______________________________________</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Банковские реквизиты: </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ПАО ________________________________________</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_________________________________________</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__________________________________________</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 _________________________________________</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Ф.И.О.____________________________________________</w:t>
            </w:r>
          </w:p>
        </w:tc>
        <w:tc>
          <w:tcPr>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Агент</w:t>
            </w:r>
          </w:p>
          <w:p w:rsidR="00000000" w:rsidDel="00000000" w:rsidP="00000000" w:rsidRDefault="00000000" w:rsidRPr="00000000" w14:paraId="0000003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регистрации: _______________________________________</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Паспорт:_________________________________________________</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_______________________________________________________</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 ________________________________________________</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Банковские реквизиты: _____________________________________</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Л/с:______________________________________________________</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_____________________________________________________</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 ____________________________________________________</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Ф.И.О.___________________________________________________</w:t>
            </w:r>
          </w:p>
        </w:tc>
      </w:tr>
    </w:tbl>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